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8F5E" w14:textId="6FF7E48B" w:rsidR="004A2CD1" w:rsidRPr="00AF65DC" w:rsidRDefault="00EE3E6A" w:rsidP="00EE3E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94939" w:rsidRPr="00AF65DC">
        <w:rPr>
          <w:rFonts w:ascii="Times New Roman" w:hAnsi="Times New Roman" w:cs="Times New Roman"/>
          <w:b/>
          <w:bCs/>
          <w:sz w:val="24"/>
          <w:szCs w:val="24"/>
        </w:rPr>
        <w:t xml:space="preserve">KTÜN PDRM </w:t>
      </w:r>
      <w:r w:rsidR="00006874" w:rsidRPr="00AF65DC">
        <w:rPr>
          <w:rFonts w:ascii="Times New Roman" w:hAnsi="Times New Roman" w:cs="Times New Roman"/>
          <w:b/>
          <w:bCs/>
          <w:sz w:val="24"/>
          <w:szCs w:val="24"/>
        </w:rPr>
        <w:t xml:space="preserve">KALİTE </w:t>
      </w:r>
      <w:r w:rsidR="00F877A4" w:rsidRPr="00AF65DC">
        <w:rPr>
          <w:rFonts w:ascii="Times New Roman" w:hAnsi="Times New Roman" w:cs="Times New Roman"/>
          <w:b/>
          <w:sz w:val="24"/>
          <w:szCs w:val="24"/>
        </w:rPr>
        <w:t>GÜVENCE SİSTEMİ POLİTİKASI</w:t>
      </w:r>
    </w:p>
    <w:p w14:paraId="732FEEFC" w14:textId="1C031FDA" w:rsidR="004A2CD1" w:rsidRPr="00AF65DC" w:rsidRDefault="004A2CD1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Üniversitenin misyonu, vizyonu ve amaçları ile uyumlu çalışmalar sürdürme</w:t>
      </w:r>
    </w:p>
    <w:p w14:paraId="3A1D3902" w14:textId="4C0D50B1" w:rsidR="00006874" w:rsidRPr="00AF65DC" w:rsidRDefault="004A2CD1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İnsan kaynaklarının yetkinliğini ve motivasyonunu gözden geçirme ve artırma</w:t>
      </w:r>
    </w:p>
    <w:p w14:paraId="0835CCBE" w14:textId="450CA4E4" w:rsidR="00AC1961" w:rsidRPr="00AF65DC" w:rsidRDefault="004A2CD1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Kaynakları (insan, zaman, mekân, bütçe)</w:t>
      </w:r>
      <w:r w:rsidR="00006874" w:rsidRPr="00AF65DC">
        <w:rPr>
          <w:rFonts w:ascii="Times New Roman" w:hAnsi="Times New Roman" w:cs="Times New Roman"/>
          <w:sz w:val="24"/>
          <w:szCs w:val="24"/>
        </w:rPr>
        <w:t xml:space="preserve"> stratejik planla uyumlu,</w:t>
      </w:r>
      <w:r w:rsidRPr="00AF65DC">
        <w:rPr>
          <w:rFonts w:ascii="Times New Roman" w:hAnsi="Times New Roman" w:cs="Times New Roman"/>
          <w:sz w:val="24"/>
          <w:szCs w:val="24"/>
        </w:rPr>
        <w:t xml:space="preserve"> etkin ve verimli kullanma</w:t>
      </w:r>
    </w:p>
    <w:p w14:paraId="43431DC1" w14:textId="1E0E13D6" w:rsidR="00AC1961" w:rsidRPr="00AF65DC" w:rsidRDefault="00AC1961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Süreçleri sahiplik esasına göre yönetme; roller ve sorumlulukları tanımlama</w:t>
      </w:r>
    </w:p>
    <w:p w14:paraId="677F0391" w14:textId="0CC32DC7" w:rsidR="00006874" w:rsidRPr="00AF65DC" w:rsidRDefault="00B94939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Şeffaflık ve hesap verebilirlik ilkelerine bağlı kalma</w:t>
      </w:r>
    </w:p>
    <w:p w14:paraId="3961BE34" w14:textId="635246EB" w:rsidR="00AC1961" w:rsidRPr="00AF65DC" w:rsidRDefault="00CC05E3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Süreçlerde</w:t>
      </w:r>
      <w:r w:rsidR="00006874" w:rsidRPr="00AF65DC">
        <w:rPr>
          <w:rFonts w:ascii="Times New Roman" w:hAnsi="Times New Roman" w:cs="Times New Roman"/>
          <w:sz w:val="24"/>
          <w:szCs w:val="24"/>
        </w:rPr>
        <w:t xml:space="preserve"> Planla-Uygula-Kontrol Et-Önlem Al döngüsünü uygulama; ölçülebilir göstergelerle izleme ve iyileştirme yapma</w:t>
      </w:r>
    </w:p>
    <w:p w14:paraId="47A16E26" w14:textId="78F4EB72" w:rsidR="00006874" w:rsidRPr="00AF65DC" w:rsidRDefault="00AC1961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Dokümantasyonu (politika, prosedür, iş akışı) güncel tutma ve erişilebilir kılma</w:t>
      </w:r>
    </w:p>
    <w:p w14:paraId="1884E63C" w14:textId="6BE5471C" w:rsidR="00B94939" w:rsidRPr="00AF65DC" w:rsidRDefault="00006874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Stratejik amaç ve hedefleri</w:t>
      </w:r>
      <w:r w:rsidRPr="00AF65D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takip etme,</w:t>
      </w:r>
      <w:r w:rsidRPr="00AF65DC">
        <w:rPr>
          <w:rFonts w:ascii="Times New Roman" w:hAnsi="Times New Roman" w:cs="Times New Roman"/>
          <w:sz w:val="24"/>
          <w:szCs w:val="24"/>
        </w:rPr>
        <w:t xml:space="preserve"> periyodik olarak gözden geçirme </w:t>
      </w:r>
    </w:p>
    <w:p w14:paraId="38BD662D" w14:textId="6A79928F" w:rsidR="004A2CD1" w:rsidRPr="00AF65DC" w:rsidRDefault="00B94939" w:rsidP="00EE3E6A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İlgili mevzuat, kurumsal politikalar ve uluslararası kalite standartlarına uyum sağlama</w:t>
      </w:r>
    </w:p>
    <w:p w14:paraId="1D678FBC" w14:textId="28FCF3F6" w:rsidR="00B94939" w:rsidRPr="00AF65DC" w:rsidRDefault="004A2CD1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Süreçlerde ilgili paydaş katılımını sağlama, onlarla etkili iletişim ve iş birliği içinde olma</w:t>
      </w:r>
    </w:p>
    <w:p w14:paraId="08D02EBA" w14:textId="0BEB196E" w:rsidR="00006874" w:rsidRPr="00AF65DC" w:rsidRDefault="00EE714B" w:rsidP="00EE3E6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KTÜN PDRM YÖNETİM</w:t>
      </w:r>
      <w:r w:rsidR="00B94939" w:rsidRPr="00AF65DC">
        <w:rPr>
          <w:rFonts w:ascii="Times New Roman" w:hAnsi="Times New Roman" w:cs="Times New Roman"/>
          <w:b/>
          <w:bCs/>
          <w:sz w:val="24"/>
          <w:szCs w:val="24"/>
        </w:rPr>
        <w:t xml:space="preserve"> POLİTİKASI</w:t>
      </w:r>
    </w:p>
    <w:p w14:paraId="1BB5D7A4" w14:textId="5D50394E" w:rsidR="00AC1961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Merkez yönetimini Müdür başkanlığında ve Yönetim Kurulu ile uyum içinde yürütme</w:t>
      </w:r>
    </w:p>
    <w:p w14:paraId="0017F9AB" w14:textId="24932E93" w:rsidR="00AC1961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Süreçleri sahiplik esasına göre yönetme; roller ve sorumlulukları tanımlama</w:t>
      </w:r>
    </w:p>
    <w:p w14:paraId="46B1F3B4" w14:textId="3C48DD69" w:rsidR="00AC1961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Kararları kanıta dayalı alma; etik ilkelere ve hesap verebilirlik esasına bağlı kalma</w:t>
      </w:r>
    </w:p>
    <w:p w14:paraId="119C33FF" w14:textId="692BFCBA" w:rsidR="00AC1961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İç il</w:t>
      </w:r>
      <w:r w:rsidR="00351134" w:rsidRPr="00AF65DC">
        <w:t>e</w:t>
      </w:r>
      <w:r w:rsidRPr="00AF65DC">
        <w:t>tişimi (toplantılar, e-posta listeleri, duyurular) düzenli ve izlenebilir kılma</w:t>
      </w:r>
    </w:p>
    <w:p w14:paraId="683992FD" w14:textId="5CD40D65" w:rsidR="00351134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Riskleri (talep artışı, sevk gecikmesi, bilgi güvenliği vb.) izleme ve önleyici tedbirler planlama</w:t>
      </w:r>
    </w:p>
    <w:p w14:paraId="7466D217" w14:textId="6943CADE" w:rsidR="004A2CD1" w:rsidRPr="00AF65DC" w:rsidRDefault="00B94939" w:rsidP="00EE3E6A">
      <w:pPr>
        <w:pStyle w:val="NormalWeb"/>
        <w:numPr>
          <w:ilvl w:val="0"/>
          <w:numId w:val="10"/>
        </w:numPr>
        <w:spacing w:line="360" w:lineRule="auto"/>
        <w:jc w:val="both"/>
      </w:pPr>
      <w:r w:rsidRPr="00AF65DC">
        <w:t>İç ve dış iş birliği mekanizmalarını (protokoller, paydaş toplantıları) etkin biçimde yürütme</w:t>
      </w:r>
    </w:p>
    <w:p w14:paraId="2CF6C721" w14:textId="77777777" w:rsidR="00CC05E3" w:rsidRPr="00AF65DC" w:rsidRDefault="00CC05E3" w:rsidP="00EE3E6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5DC">
        <w:rPr>
          <w:rFonts w:ascii="Times New Roman" w:hAnsi="Times New Roman" w:cs="Times New Roman"/>
          <w:b/>
          <w:bCs/>
          <w:sz w:val="24"/>
          <w:szCs w:val="24"/>
        </w:rPr>
        <w:t>KTÜN PDRM GİZLİLİK POLİTİKASI</w:t>
      </w:r>
    </w:p>
    <w:p w14:paraId="1241FC75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Merkezin tüm hizmetlerinde gizlilik ve mahremiyeti temel ilke olarak gözetme</w:t>
      </w:r>
    </w:p>
    <w:p w14:paraId="087EC237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Bilgilendirilmiş onam ve aydınlatma metnini süreç başında sunma ve kayıt altına alma</w:t>
      </w:r>
    </w:p>
    <w:p w14:paraId="01ED63D1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Veri minimizasyonu ve amaçla sınırlılık ilkelerine uygun veri işleme</w:t>
      </w:r>
    </w:p>
    <w:p w14:paraId="0B1B065F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Saklama–imha ve anonimleştirme usullerini belirleme ve uygulama</w:t>
      </w:r>
    </w:p>
    <w:p w14:paraId="26D01BE5" w14:textId="760B90D3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lastRenderedPageBreak/>
        <w:t>Kendine/başkasına zarar riski, çocuk/korunmasız birey istism</w:t>
      </w:r>
      <w:r w:rsidR="00E8104D">
        <w:rPr>
          <w:rFonts w:ascii="Times New Roman" w:hAnsi="Times New Roman" w:cs="Times New Roman"/>
          <w:sz w:val="24"/>
          <w:szCs w:val="24"/>
        </w:rPr>
        <w:t>arı şüphesi, mahkeme</w:t>
      </w:r>
      <w:bookmarkStart w:id="0" w:name="_GoBack"/>
      <w:bookmarkEnd w:id="0"/>
      <w:r w:rsidRPr="00AF65DC">
        <w:rPr>
          <w:rFonts w:ascii="Times New Roman" w:hAnsi="Times New Roman" w:cs="Times New Roman"/>
          <w:sz w:val="24"/>
          <w:szCs w:val="24"/>
        </w:rPr>
        <w:t xml:space="preserve"> talebi gibi durumlarda gizliliği sınırlama; ilgili mercilere bildirim yapma</w:t>
      </w:r>
    </w:p>
    <w:p w14:paraId="18CADF33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Danışanları gizliliğin sınırları ve istisnalarına dair bilgilendirme</w:t>
      </w:r>
    </w:p>
    <w:p w14:paraId="17823F0C" w14:textId="77777777" w:rsidR="00CC05E3" w:rsidRPr="00AF65DC" w:rsidRDefault="00CC05E3" w:rsidP="00EE3E6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 xml:space="preserve">Raporlama/yayınlarda kişisel bilgileri anonim tutma </w:t>
      </w:r>
    </w:p>
    <w:p w14:paraId="27A0B5FB" w14:textId="6D58DCF9" w:rsidR="00351134" w:rsidRPr="00AF65DC" w:rsidRDefault="00EE3E6A" w:rsidP="00EE3E6A">
      <w:pPr>
        <w:pStyle w:val="NormalWeb"/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KTÜN </w:t>
      </w:r>
      <w:r w:rsidR="007C3834">
        <w:rPr>
          <w:b/>
          <w:bCs/>
        </w:rPr>
        <w:t xml:space="preserve">PDRM </w:t>
      </w:r>
      <w:r w:rsidR="00351134" w:rsidRPr="00AF65DC">
        <w:rPr>
          <w:b/>
          <w:bCs/>
        </w:rPr>
        <w:t>KRİZE MÜDAHALE VE SEVK POLİTİKASI</w:t>
      </w:r>
    </w:p>
    <w:p w14:paraId="37B98A8B" w14:textId="1F55B556" w:rsidR="004A2CD1" w:rsidRPr="00AF65DC" w:rsidRDefault="00351134" w:rsidP="00EE3E6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Öğrencinin yaşam güvenliğini sağlama; en hızlı ve uygun klinik/yasal yanıtı verme</w:t>
      </w:r>
    </w:p>
    <w:p w14:paraId="18BE9D1A" w14:textId="759E3483" w:rsidR="00351134" w:rsidRPr="00AF65DC" w:rsidRDefault="00351134" w:rsidP="00EE3E6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Hayati tehlike ve yasal zorunluluk hallerinde sınırlı paylaşım yapma; işlemleri kayıt altına alma</w:t>
      </w:r>
    </w:p>
    <w:p w14:paraId="1F3EABC1" w14:textId="3AC1367D" w:rsidR="00351134" w:rsidRPr="00AF65DC" w:rsidRDefault="00351134" w:rsidP="00EE3E6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Kendine/başkasına zarar düşüncesi/planı/araçlarına erişim, ağır madde etkisi, psikotik belirtiler ve akut kriz göstergeleri olan danışanlar</w:t>
      </w:r>
      <w:r w:rsidR="00AF65DC" w:rsidRPr="00AF65DC">
        <w:rPr>
          <w:rFonts w:ascii="Times New Roman" w:hAnsi="Times New Roman" w:cs="Times New Roman"/>
          <w:sz w:val="24"/>
          <w:szCs w:val="24"/>
        </w:rPr>
        <w:t>a</w:t>
      </w:r>
      <w:r w:rsidRPr="00AF65DC">
        <w:rPr>
          <w:rFonts w:ascii="Times New Roman" w:hAnsi="Times New Roman" w:cs="Times New Roman"/>
          <w:sz w:val="24"/>
          <w:szCs w:val="24"/>
        </w:rPr>
        <w:t xml:space="preserve"> öncelik verme ve yönlendirme</w:t>
      </w:r>
    </w:p>
    <w:p w14:paraId="3AE231CD" w14:textId="6695F8EF" w:rsidR="00351134" w:rsidRPr="00AF65DC" w:rsidRDefault="00CC05E3" w:rsidP="00EE3E6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Psikiyatri ve ilgili sağlık birimlerine sevk; randevu/öncelik koordinasyonu sağlama</w:t>
      </w:r>
    </w:p>
    <w:p w14:paraId="7B8E5CD7" w14:textId="7D9E37E4" w:rsidR="00CC05E3" w:rsidRPr="00AF65DC" w:rsidRDefault="00CC05E3" w:rsidP="00EE3E6A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DC">
        <w:rPr>
          <w:rFonts w:ascii="Times New Roman" w:hAnsi="Times New Roman" w:cs="Times New Roman"/>
          <w:sz w:val="24"/>
          <w:szCs w:val="24"/>
        </w:rPr>
        <w:t>Kriz sonrası takip randevusu planlama ve kısa güvenlik/bakım planı oluşturma</w:t>
      </w:r>
    </w:p>
    <w:p w14:paraId="0732425F" w14:textId="3CC8781B" w:rsidR="00E61719" w:rsidRPr="00375879" w:rsidRDefault="00E61719" w:rsidP="00AF65DC"/>
    <w:sectPr w:rsidR="00E61719" w:rsidRPr="00375879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72EF5" w14:textId="77777777" w:rsidR="00AA543C" w:rsidRDefault="00AA543C" w:rsidP="008113B5">
      <w:pPr>
        <w:spacing w:after="0" w:line="240" w:lineRule="auto"/>
      </w:pPr>
      <w:r>
        <w:separator/>
      </w:r>
    </w:p>
  </w:endnote>
  <w:endnote w:type="continuationSeparator" w:id="0">
    <w:p w14:paraId="66FADF6F" w14:textId="77777777" w:rsidR="00AA543C" w:rsidRDefault="00AA543C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484B" w14:textId="77777777" w:rsidR="00AF65DC" w:rsidRDefault="00AF6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4540" w14:textId="77777777" w:rsidR="00AF65DC" w:rsidRDefault="00AF6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E4E8" w14:textId="77777777" w:rsidR="00AF65DC" w:rsidRDefault="00AF6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70E2" w14:textId="77777777" w:rsidR="00AA543C" w:rsidRDefault="00AA543C" w:rsidP="008113B5">
      <w:pPr>
        <w:spacing w:after="0" w:line="240" w:lineRule="auto"/>
      </w:pPr>
      <w:r>
        <w:separator/>
      </w:r>
    </w:p>
  </w:footnote>
  <w:footnote w:type="continuationSeparator" w:id="0">
    <w:p w14:paraId="20CF17E6" w14:textId="77777777" w:rsidR="00AA543C" w:rsidRDefault="00AA543C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0109F" w14:textId="77777777" w:rsidR="00AF65DC" w:rsidRDefault="00AF65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243" w:type="dxa"/>
      <w:tblInd w:w="108" w:type="dxa"/>
      <w:tblLook w:val="04A0" w:firstRow="1" w:lastRow="0" w:firstColumn="1" w:lastColumn="0" w:noHBand="0" w:noVBand="1"/>
    </w:tblPr>
    <w:tblGrid>
      <w:gridCol w:w="1716"/>
      <w:gridCol w:w="7527"/>
    </w:tblGrid>
    <w:tr w:rsidR="00C130ED" w:rsidRPr="00D60D5C" w14:paraId="1500DD1F" w14:textId="77777777" w:rsidTr="00C130ED">
      <w:trPr>
        <w:trHeight w:val="288"/>
      </w:trPr>
      <w:tc>
        <w:tcPr>
          <w:tcW w:w="1716" w:type="dxa"/>
          <w:vMerge w:val="restart"/>
        </w:tcPr>
        <w:p w14:paraId="0BEDE031" w14:textId="137C6953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vMerge w:val="restart"/>
          <w:vAlign w:val="center"/>
        </w:tcPr>
        <w:p w14:paraId="3FBE801B" w14:textId="77777777" w:rsidR="00C130ED" w:rsidRPr="00E05DDA" w:rsidRDefault="00C130ED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C130ED" w:rsidRPr="00E05DDA" w:rsidRDefault="00C130ED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D18E45B" w14:textId="2DCB8DD5" w:rsidR="00C130ED" w:rsidRPr="00AF65DC" w:rsidRDefault="00C130ED" w:rsidP="00AF65DC">
          <w:pPr>
            <w:spacing w:line="259" w:lineRule="auto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C130ED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PSİKOLOJİK DANIŞMA VE REHBERLİK UYGULAMA VE ARAŞTIRMA MERKEZİ</w:t>
          </w:r>
          <w:r w:rsidR="00AF65DC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375879">
            <w:rPr>
              <w:rFonts w:ascii="Arial" w:hAnsi="Arial" w:cs="Arial"/>
              <w:b/>
              <w:bCs/>
              <w:sz w:val="20"/>
              <w:szCs w:val="20"/>
            </w:rPr>
            <w:t>POLİTİKALAR</w:t>
          </w:r>
          <w:r w:rsidR="00AF65DC">
            <w:rPr>
              <w:rFonts w:ascii="Arial" w:hAnsi="Arial" w:cs="Arial"/>
              <w:b/>
              <w:bCs/>
              <w:sz w:val="20"/>
              <w:szCs w:val="20"/>
            </w:rPr>
            <w:t>I</w:t>
          </w:r>
        </w:p>
      </w:tc>
    </w:tr>
    <w:tr w:rsidR="00C130ED" w:rsidRPr="00D60D5C" w14:paraId="2B3BF7D1" w14:textId="77777777" w:rsidTr="00C130ED">
      <w:trPr>
        <w:trHeight w:val="288"/>
      </w:trPr>
      <w:tc>
        <w:tcPr>
          <w:tcW w:w="1716" w:type="dxa"/>
          <w:vMerge/>
        </w:tcPr>
        <w:p w14:paraId="5D2FABDA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8E0AFE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35305A24" w14:textId="77777777" w:rsidTr="00C130ED">
      <w:trPr>
        <w:trHeight w:val="288"/>
      </w:trPr>
      <w:tc>
        <w:tcPr>
          <w:tcW w:w="1716" w:type="dxa"/>
          <w:vMerge/>
        </w:tcPr>
        <w:p w14:paraId="369EC559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405B88F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5B372658" w14:textId="77777777" w:rsidTr="00C130ED">
      <w:trPr>
        <w:trHeight w:val="288"/>
      </w:trPr>
      <w:tc>
        <w:tcPr>
          <w:tcW w:w="1716" w:type="dxa"/>
          <w:vMerge/>
        </w:tcPr>
        <w:p w14:paraId="1AFEF830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42840C8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0BD3CD52" w14:textId="77777777" w:rsidTr="00C130ED">
      <w:trPr>
        <w:trHeight w:val="288"/>
      </w:trPr>
      <w:tc>
        <w:tcPr>
          <w:tcW w:w="1716" w:type="dxa"/>
          <w:vMerge/>
        </w:tcPr>
        <w:p w14:paraId="6DC6EC7C" w14:textId="77777777" w:rsidR="00C130ED" w:rsidRPr="00D60D5C" w:rsidRDefault="00C130ED" w:rsidP="00D527BD">
          <w:pPr>
            <w:jc w:val="center"/>
          </w:pPr>
        </w:p>
      </w:tc>
      <w:tc>
        <w:tcPr>
          <w:tcW w:w="7527" w:type="dxa"/>
          <w:vMerge/>
        </w:tcPr>
        <w:p w14:paraId="036B4E2E" w14:textId="77777777" w:rsidR="00C130ED" w:rsidRPr="00D60D5C" w:rsidRDefault="00C130E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0E11" w14:textId="77777777" w:rsidR="00AF65DC" w:rsidRDefault="00AF65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DBA"/>
    <w:multiLevelType w:val="hybridMultilevel"/>
    <w:tmpl w:val="92E4D3E6"/>
    <w:lvl w:ilvl="0" w:tplc="C3B46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40AD5"/>
    <w:multiLevelType w:val="hybridMultilevel"/>
    <w:tmpl w:val="F852232A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187"/>
    <w:multiLevelType w:val="hybridMultilevel"/>
    <w:tmpl w:val="D166E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E0587"/>
    <w:multiLevelType w:val="hybridMultilevel"/>
    <w:tmpl w:val="57DE7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42F28"/>
    <w:multiLevelType w:val="hybridMultilevel"/>
    <w:tmpl w:val="6810AEE4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523C68"/>
    <w:multiLevelType w:val="hybridMultilevel"/>
    <w:tmpl w:val="4B1CCE80"/>
    <w:lvl w:ilvl="0" w:tplc="C3B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06874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6075"/>
    <w:rsid w:val="000D73AF"/>
    <w:rsid w:val="000E125F"/>
    <w:rsid w:val="000F456A"/>
    <w:rsid w:val="000F60F3"/>
    <w:rsid w:val="001061EE"/>
    <w:rsid w:val="00110FC0"/>
    <w:rsid w:val="001248C3"/>
    <w:rsid w:val="00134D35"/>
    <w:rsid w:val="001545FA"/>
    <w:rsid w:val="00167FA6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5F7E"/>
    <w:rsid w:val="001E66D1"/>
    <w:rsid w:val="001E7D17"/>
    <w:rsid w:val="001E7DD4"/>
    <w:rsid w:val="00207FE3"/>
    <w:rsid w:val="0021115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51134"/>
    <w:rsid w:val="00360466"/>
    <w:rsid w:val="00366402"/>
    <w:rsid w:val="00375879"/>
    <w:rsid w:val="00381B88"/>
    <w:rsid w:val="00382AC3"/>
    <w:rsid w:val="00384418"/>
    <w:rsid w:val="003A0F73"/>
    <w:rsid w:val="003A29BC"/>
    <w:rsid w:val="003B424E"/>
    <w:rsid w:val="003E24FF"/>
    <w:rsid w:val="00402A41"/>
    <w:rsid w:val="00424CBB"/>
    <w:rsid w:val="004337A5"/>
    <w:rsid w:val="004364EB"/>
    <w:rsid w:val="004443AB"/>
    <w:rsid w:val="004507EE"/>
    <w:rsid w:val="00463659"/>
    <w:rsid w:val="00486706"/>
    <w:rsid w:val="0049586D"/>
    <w:rsid w:val="004A05B4"/>
    <w:rsid w:val="004A2CD1"/>
    <w:rsid w:val="004A4774"/>
    <w:rsid w:val="004A64BE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025A"/>
    <w:rsid w:val="0062172B"/>
    <w:rsid w:val="00627D8A"/>
    <w:rsid w:val="0063608A"/>
    <w:rsid w:val="00656929"/>
    <w:rsid w:val="00663C38"/>
    <w:rsid w:val="00670C88"/>
    <w:rsid w:val="006772C5"/>
    <w:rsid w:val="00683036"/>
    <w:rsid w:val="00683C8E"/>
    <w:rsid w:val="006A6CF3"/>
    <w:rsid w:val="006D6501"/>
    <w:rsid w:val="006E12DE"/>
    <w:rsid w:val="0070524B"/>
    <w:rsid w:val="007326EF"/>
    <w:rsid w:val="007333A3"/>
    <w:rsid w:val="00740E4A"/>
    <w:rsid w:val="007445E2"/>
    <w:rsid w:val="00746A4D"/>
    <w:rsid w:val="007606C6"/>
    <w:rsid w:val="00790DE7"/>
    <w:rsid w:val="00795A92"/>
    <w:rsid w:val="007B7E56"/>
    <w:rsid w:val="007C0F97"/>
    <w:rsid w:val="007C3834"/>
    <w:rsid w:val="007F0AEC"/>
    <w:rsid w:val="00802AAA"/>
    <w:rsid w:val="008113B5"/>
    <w:rsid w:val="008172FD"/>
    <w:rsid w:val="00820E00"/>
    <w:rsid w:val="00820FAC"/>
    <w:rsid w:val="00881F18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2918"/>
    <w:rsid w:val="00965674"/>
    <w:rsid w:val="0098693B"/>
    <w:rsid w:val="00992749"/>
    <w:rsid w:val="0099745B"/>
    <w:rsid w:val="009A1CDE"/>
    <w:rsid w:val="009E4B03"/>
    <w:rsid w:val="009E7A3E"/>
    <w:rsid w:val="00A54435"/>
    <w:rsid w:val="00A563C1"/>
    <w:rsid w:val="00A6637A"/>
    <w:rsid w:val="00A77F5E"/>
    <w:rsid w:val="00A87CF1"/>
    <w:rsid w:val="00AA37A8"/>
    <w:rsid w:val="00AA543C"/>
    <w:rsid w:val="00AC0E24"/>
    <w:rsid w:val="00AC1961"/>
    <w:rsid w:val="00AC610E"/>
    <w:rsid w:val="00AC6DEC"/>
    <w:rsid w:val="00AF65DC"/>
    <w:rsid w:val="00AF798C"/>
    <w:rsid w:val="00B04FCC"/>
    <w:rsid w:val="00B07B8A"/>
    <w:rsid w:val="00B07DD0"/>
    <w:rsid w:val="00B21A01"/>
    <w:rsid w:val="00B36777"/>
    <w:rsid w:val="00B36D01"/>
    <w:rsid w:val="00B41424"/>
    <w:rsid w:val="00B510F7"/>
    <w:rsid w:val="00B55FF8"/>
    <w:rsid w:val="00B77F30"/>
    <w:rsid w:val="00B94939"/>
    <w:rsid w:val="00BA4022"/>
    <w:rsid w:val="00BB2989"/>
    <w:rsid w:val="00BC0962"/>
    <w:rsid w:val="00BC1772"/>
    <w:rsid w:val="00BC1E74"/>
    <w:rsid w:val="00BD1F36"/>
    <w:rsid w:val="00BD4242"/>
    <w:rsid w:val="00C00CA0"/>
    <w:rsid w:val="00C1079E"/>
    <w:rsid w:val="00C130ED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05E3"/>
    <w:rsid w:val="00CC6492"/>
    <w:rsid w:val="00CD599F"/>
    <w:rsid w:val="00CE70AA"/>
    <w:rsid w:val="00CF524F"/>
    <w:rsid w:val="00D0349F"/>
    <w:rsid w:val="00D0518F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1853"/>
    <w:rsid w:val="00E61719"/>
    <w:rsid w:val="00E71722"/>
    <w:rsid w:val="00E8104D"/>
    <w:rsid w:val="00E963A6"/>
    <w:rsid w:val="00EA52FC"/>
    <w:rsid w:val="00EA7660"/>
    <w:rsid w:val="00EB1EC4"/>
    <w:rsid w:val="00ED009F"/>
    <w:rsid w:val="00ED0E97"/>
    <w:rsid w:val="00ED69C2"/>
    <w:rsid w:val="00EE3E6A"/>
    <w:rsid w:val="00EE714B"/>
    <w:rsid w:val="00F00359"/>
    <w:rsid w:val="00F46468"/>
    <w:rsid w:val="00F47A98"/>
    <w:rsid w:val="00F71D58"/>
    <w:rsid w:val="00F81DE1"/>
    <w:rsid w:val="00F877A4"/>
    <w:rsid w:val="00F95927"/>
    <w:rsid w:val="00FB1C24"/>
    <w:rsid w:val="00FB3026"/>
    <w:rsid w:val="00FC31EF"/>
    <w:rsid w:val="00FC7B6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p1">
    <w:name w:val="p1"/>
    <w:basedOn w:val="Normal"/>
    <w:rsid w:val="00881F18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881F18"/>
  </w:style>
  <w:style w:type="paragraph" w:styleId="NormalWeb">
    <w:name w:val="Normal (Web)"/>
    <w:basedOn w:val="Normal"/>
    <w:uiPriority w:val="99"/>
    <w:unhideWhenUsed/>
    <w:rsid w:val="004A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2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MERVE GÜL KOÇAKOĞLU</cp:lastModifiedBy>
  <cp:revision>9</cp:revision>
  <dcterms:created xsi:type="dcterms:W3CDTF">2025-08-20T08:03:00Z</dcterms:created>
  <dcterms:modified xsi:type="dcterms:W3CDTF">2025-08-26T13:09:00Z</dcterms:modified>
</cp:coreProperties>
</file>