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Sitesi Paylaşımlarına İlişkin Duyuru</w:t>
      </w:r>
    </w:p>
    <w:p w:rsidR="00000000" w:rsidDel="00000000" w:rsidP="00000000" w:rsidRDefault="00000000" w:rsidRPr="00000000" w14:paraId="00000002">
      <w:pPr>
        <w:spacing w:after="20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Amaç ve Kapsam:  </w:t>
      </w:r>
      <w:r w:rsidDel="00000000" w:rsidR="00000000" w:rsidRPr="00000000">
        <w:rPr>
          <w:rFonts w:ascii="Times New Roman" w:cs="Times New Roman" w:eastAsia="Times New Roman" w:hAnsi="Times New Roman"/>
          <w:sz w:val="24"/>
          <w:szCs w:val="24"/>
          <w:rtl w:val="0"/>
        </w:rPr>
        <w:t xml:space="preserve">İşbu metin, Konya Teknik Üniversitesi personeli tarafından Birimler tarafından gerçekleştirilen etkinlik ve toplantılara ilişkin Birim web sitelerinde yapılacak paylaşımlarda dikkat edilmesi gereken hususların duyurulabilmesi için tüm personele gönderilmek üzere KVK Komisyonunca hazırlanmıştır. “Duyuru” veya “Uyarı” etiketi ile gönderilmesi tavsiye edilir.</w:t>
      </w:r>
    </w:p>
    <w:p w:rsidR="00000000" w:rsidDel="00000000" w:rsidP="00000000" w:rsidRDefault="00000000" w:rsidRPr="00000000" w14:paraId="00000004">
      <w:pPr>
        <w:spacing w:after="20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Konya Teknik Üniversitesi bünyesinde yer alan birimlere ait web sitelerinde kanuni bir gereklilik söz konusu olmadıkça kişisel veri içeren materyallerin paylaşılması 6698 sayılı Kişisel Verilerin Korunması Kanununa (“Kanun”) uygun olmayan bir uygulamadır.</w:t>
      </w:r>
    </w:p>
    <w:p w:rsidR="00000000" w:rsidDel="00000000" w:rsidP="00000000" w:rsidRDefault="00000000" w:rsidRPr="00000000" w14:paraId="0000000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ne amaçla olursa olsun bir gerçek kişinin kimlik bilgileri, iletişim bilgileri, görsel ve işitsel kayıtlarının internet sitesinde yayınlanması kişisel veri işleme faaliyetidir. Kanun’un 4. maddesinde ifadesini bulan veri minimizasyonu kapsamında olabildiğince az kişisel verinin işlenmesi ve amaç için gerekli olmayan hiçbir verinin kişisel veri işleme faaliyetleri kapsamında alınmaması önemlidir. </w:t>
      </w:r>
    </w:p>
    <w:p w:rsidR="00000000" w:rsidDel="00000000" w:rsidP="00000000" w:rsidRDefault="00000000" w:rsidRPr="00000000" w14:paraId="0000000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Fotoğraf ve video kayıtları, toplantı ve seminer zoom kaydı, </w:t>
      </w:r>
      <w:r w:rsidDel="00000000" w:rsidR="00000000" w:rsidRPr="00000000">
        <w:rPr>
          <w:rFonts w:ascii="Times New Roman" w:cs="Times New Roman" w:eastAsia="Times New Roman" w:hAnsi="Times New Roman"/>
          <w:sz w:val="24"/>
          <w:szCs w:val="24"/>
          <w:rtl w:val="0"/>
        </w:rPr>
        <w:t xml:space="preserve">ekip </w:t>
      </w:r>
      <w:r w:rsidDel="00000000" w:rsidR="00000000" w:rsidRPr="00000000">
        <w:rPr>
          <w:rFonts w:ascii="Times New Roman" w:cs="Times New Roman" w:eastAsia="Times New Roman" w:hAnsi="Times New Roman"/>
          <w:sz w:val="24"/>
          <w:szCs w:val="24"/>
          <w:rtl w:val="0"/>
        </w:rPr>
        <w:t xml:space="preserve">üyeleri listesi gibi paylaşımların tümü için ayrıca KVKK 10. maddesinde yer alan aydınlatma yükümlülüğü yerine getirilmeli ve herkese açık bu paylaşımların kanuni bir gereklilik olmadığı durumlarda açık rıza alınmalıdır. Açık rıza vermeyen kişilerin yer aldığı fotoğraflar paylaşılmamalıdır. Bir kişi daha sonra da açık rızasını geri alabilir, bu durumda yapılan paylaşımların da silinmesi gerekmektedir.</w:t>
      </w:r>
    </w:p>
    <w:p w:rsidR="00000000" w:rsidDel="00000000" w:rsidP="00000000" w:rsidRDefault="00000000" w:rsidRPr="00000000" w14:paraId="0000000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 rıza alındığı durumlarda bile yapılan veri işleme faaliyetinin ölçülü olması ve diğer temel ilkelere uygun olması gerekmektedir. Kişisel Verileri Koruma Kurulu’nun </w:t>
      </w:r>
      <w:hyperlink r:id="rId7">
        <w:r w:rsidDel="00000000" w:rsidR="00000000" w:rsidRPr="00000000">
          <w:rPr>
            <w:rFonts w:ascii="Times New Roman" w:cs="Times New Roman" w:eastAsia="Times New Roman" w:hAnsi="Times New Roman"/>
            <w:color w:val="1155cc"/>
            <w:sz w:val="24"/>
            <w:szCs w:val="24"/>
            <w:u w:val="single"/>
            <w:rtl w:val="0"/>
          </w:rPr>
          <w:t xml:space="preserve">Öğrencilerin kişisel verisi niteliğindeki sınav sonuçlarını internet ortamında yayımlayan Mimar Sinan Güzel Sanatlar Üniversitesi’nin uygulaması hakkında Kuruma yapılmış olan başvuru hakkında Kişisel Verileri Koruma Kurulunun 01/07/2019 Tarihli ve 2019/188 Sayılı Karar Özeti </w:t>
        </w:r>
      </w:hyperlink>
      <w:r w:rsidDel="00000000" w:rsidR="00000000" w:rsidRPr="00000000">
        <w:rPr>
          <w:rFonts w:ascii="Times New Roman" w:cs="Times New Roman" w:eastAsia="Times New Roman" w:hAnsi="Times New Roman"/>
          <w:sz w:val="24"/>
          <w:szCs w:val="24"/>
          <w:rtl w:val="0"/>
        </w:rPr>
        <w:t xml:space="preserve">incelendiğinde öğrenci sınav sonuçlarının herkese açık olarak internet sitesinde yayınlanmasının Kanun’a aykırılık teşkil ettiği belirtilmiştir. </w:t>
      </w:r>
    </w:p>
    <w:p w:rsidR="00000000" w:rsidDel="00000000" w:rsidP="00000000" w:rsidRDefault="00000000" w:rsidRPr="00000000" w14:paraId="0000000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Konya Teknik Üniversitesi’nin tüm personelince internet sitesi üzerinden yayınlanacak veriler için Üniversite bünyesinde yürürlüğe alınan prosedürlere uygun şekilde Kanun’un 10. maddesinde ifadesini bulan aydınlatma yükümlülüğünün yerine getirilmesi ve açık rıza süreçlerinin işletilmesi gerekmektedir. </w:t>
      </w:r>
    </w:p>
    <w:p w:rsidR="00000000" w:rsidDel="00000000" w:rsidP="00000000" w:rsidRDefault="00000000" w:rsidRPr="00000000" w14:paraId="0000000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kapsamda, </w:t>
      </w:r>
    </w:p>
    <w:p w:rsidR="00000000" w:rsidDel="00000000" w:rsidP="00000000" w:rsidRDefault="00000000" w:rsidRPr="00000000" w14:paraId="0000000B">
      <w:pPr>
        <w:numPr>
          <w:ilvl w:val="0"/>
          <w:numId w:val="1"/>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Birimlerin internet siteleri üzerinden paylaşılan akademik ve idari personele ait ad soyad, iletişim bilgileri ve fotoğraflar kanuni bir gereklilik bulunmuyorsa kaldırılmalıdır.</w:t>
      </w:r>
      <w:r w:rsidDel="00000000" w:rsidR="00000000" w:rsidRPr="00000000">
        <w:rPr>
          <w:rtl w:val="0"/>
        </w:rPr>
      </w:r>
    </w:p>
    <w:p w:rsidR="00000000" w:rsidDel="00000000" w:rsidP="00000000" w:rsidRDefault="00000000" w:rsidRPr="00000000" w14:paraId="0000000C">
      <w:pPr>
        <w:numPr>
          <w:ilvl w:val="0"/>
          <w:numId w:val="1"/>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Üniversitenin tüm sayfalarında bulunmayan bazı birimlerce oluşturulan alt ekip üyeleri listesi gibi bilgilerin de yayınlanmasını açıkça öngören bir Kanun hükmü bulunmadıkça kaldırılması gerekmektedir. Bu tür bilgiler Üniversite içerisindeki sistemler ile duyurulabilir.</w:t>
      </w:r>
      <w:r w:rsidDel="00000000" w:rsidR="00000000" w:rsidRPr="00000000">
        <w:rPr>
          <w:rtl w:val="0"/>
        </w:rPr>
      </w:r>
    </w:p>
    <w:p w:rsidR="00000000" w:rsidDel="00000000" w:rsidP="00000000" w:rsidRDefault="00000000" w:rsidRPr="00000000" w14:paraId="0000000D">
      <w:pPr>
        <w:numPr>
          <w:ilvl w:val="0"/>
          <w:numId w:val="1"/>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Birimler tarafından gerçekleştirilen etkinliklere ilişkin açık rızası olmayan kişilerin fotoğrafları çekilmemelidir. Mevcut fotoğraf ve videolar için ilgili kişiyle ilişkilendirilemeyecek şekilde maskeleme işlemleri yapılabilir. </w:t>
      </w:r>
      <w:r w:rsidDel="00000000" w:rsidR="00000000" w:rsidRPr="00000000">
        <w:rPr>
          <w:rtl w:val="0"/>
        </w:rPr>
      </w:r>
    </w:p>
    <w:p w:rsidR="00000000" w:rsidDel="00000000" w:rsidP="00000000" w:rsidRDefault="00000000" w:rsidRPr="00000000" w14:paraId="0000000E">
      <w:pPr>
        <w:numPr>
          <w:ilvl w:val="0"/>
          <w:numId w:val="1"/>
        </w:numPr>
        <w:spacing w:after="200" w:before="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sitesinde kişisel verilerinin paylaşılmasına rıza gösteren kişiler tarafından söz konusu paylaşımlara ilişkin rızanın geri çekilmesi halinde de ilgili paylaşım kaldırılmalı veya paylaşımda ilgili kişinin bulunduğu kısımlar maskelenerek tekrar fotoğrafın paylaşımı yapılmalıdır.</w:t>
      </w:r>
      <w:r w:rsidDel="00000000" w:rsidR="00000000" w:rsidRPr="00000000">
        <w:rPr>
          <w:rtl w:val="0"/>
        </w:rPr>
      </w:r>
    </w:p>
    <w:p w:rsidR="00000000" w:rsidDel="00000000" w:rsidP="00000000" w:rsidRDefault="00000000" w:rsidRPr="00000000" w14:paraId="0000000F">
      <w:pPr>
        <w:numPr>
          <w:ilvl w:val="0"/>
          <w:numId w:val="1"/>
        </w:numPr>
        <w:spacing w:after="20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Etkinlik, konferans ve toplantılar için fotoğraf ve video çekimlerinin KVKK’ye uyumlu şekilde nasıl yapılabileceği ve yayımlanabileceğine ilişkin Üniversitemiz tarafından yayınlanan prosedürleri inceleyebilirsiniz.</w:t>
      </w:r>
    </w:p>
    <w:p w:rsidR="00000000" w:rsidDel="00000000" w:rsidP="00000000" w:rsidRDefault="00000000" w:rsidRPr="00000000" w14:paraId="00000010">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2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spacing w:after="200" w:lineRule="auto"/>
        <w:jc w:val="both"/>
        <w:rPr>
          <w:rFonts w:ascii="Times New Roman" w:cs="Times New Roman" w:eastAsia="Times New Roman" w:hAnsi="Times New Roman"/>
          <w:sz w:val="20"/>
          <w:szCs w:val="20"/>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after="20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Döküman Bilgisi:</w:t>
            </w:r>
          </w:p>
          <w:p w:rsidR="00000000" w:rsidDel="00000000" w:rsidP="00000000" w:rsidRDefault="00000000" w:rsidRPr="00000000" w14:paraId="0000001E">
            <w:pPr>
              <w:spacing w:after="20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İşbu döküman “</w:t>
            </w:r>
            <w:r w:rsidDel="00000000" w:rsidR="00000000" w:rsidRPr="00000000">
              <w:rPr>
                <w:rFonts w:ascii="Times New Roman" w:cs="Times New Roman" w:eastAsia="Times New Roman" w:hAnsi="Times New Roman"/>
                <w:b w:val="1"/>
                <w:sz w:val="20"/>
                <w:szCs w:val="20"/>
                <w:rtl w:val="0"/>
              </w:rPr>
              <w:t xml:space="preserve">27/04/2022 15:11”</w:t>
            </w:r>
            <w:r w:rsidDel="00000000" w:rsidR="00000000" w:rsidRPr="00000000">
              <w:rPr>
                <w:rFonts w:ascii="Times New Roman" w:cs="Times New Roman" w:eastAsia="Times New Roman" w:hAnsi="Times New Roman"/>
                <w:sz w:val="20"/>
                <w:szCs w:val="20"/>
                <w:rtl w:val="0"/>
              </w:rPr>
              <w:t xml:space="preserve"> tarihli revizyon olup, dökümanın son haline aşağıdaki linkten ulaşabilirsiniz:</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0"/>
                <w:szCs w:val="20"/>
              </w:rPr>
            </w:pPr>
            <w:hyperlink r:id="rId8">
              <w:r w:rsidDel="00000000" w:rsidR="00000000" w:rsidRPr="00000000">
                <w:rPr>
                  <w:rFonts w:ascii="Times New Roman" w:cs="Times New Roman" w:eastAsia="Times New Roman" w:hAnsi="Times New Roman"/>
                  <w:color w:val="1155cc"/>
                  <w:sz w:val="20"/>
                  <w:szCs w:val="20"/>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20">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00" w:lineRule="auto"/>
        <w:jc w:val="both"/>
        <w:rPr>
          <w:rFonts w:ascii="Times New Roman" w:cs="Times New Roman" w:eastAsia="Times New Roman" w:hAnsi="Times New Roman"/>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vkk.gov.tr/Icerik/5506/2019-188" TargetMode="External"/><Relationship Id="rId8" Type="http://schemas.openxmlformats.org/officeDocument/2006/relationships/hyperlink" Target="https://ktun.edu.tr/tr/Birim/Index/?brm=FdXTo7m9JCTAcJOfla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gjCW+jn0fb4YmXXzzJ32uOSqAA==">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